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82" w:rsidRDefault="00937182" w:rsidP="00937182">
      <w:pPr>
        <w:pStyle w:val="Heading3"/>
      </w:pPr>
      <w:r>
        <w:t>Veer Narmad South Gujarat University</w:t>
      </w:r>
    </w:p>
    <w:p w:rsidR="00937182" w:rsidRDefault="00937182" w:rsidP="00937182">
      <w:pPr>
        <w:pStyle w:val="Heading4"/>
        <w:ind w:left="2129" w:right="1981"/>
      </w:pPr>
      <w:bookmarkStart w:id="0" w:name="_bookmark35"/>
      <w:bookmarkStart w:id="1" w:name="_GoBack"/>
      <w:bookmarkEnd w:id="0"/>
      <w:r>
        <w:t>MSE-3: 603 – Consumer Behaviour (Marketing Elective Group)</w:t>
      </w:r>
    </w:p>
    <w:bookmarkEnd w:id="1"/>
    <w:p w:rsidR="00937182" w:rsidRDefault="00937182" w:rsidP="00937182">
      <w:pPr>
        <w:pStyle w:val="BodyText"/>
        <w:spacing w:before="9"/>
        <w:rPr>
          <w:b/>
          <w:sz w:val="36"/>
        </w:rPr>
      </w:pPr>
    </w:p>
    <w:p w:rsidR="00937182" w:rsidRDefault="00937182" w:rsidP="00937182">
      <w:pPr>
        <w:pStyle w:val="Heading6"/>
        <w:tabs>
          <w:tab w:val="left" w:pos="5582"/>
        </w:tabs>
        <w:spacing w:before="0"/>
      </w:pPr>
      <w:r>
        <w:t>Third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BBA(Semester6)</w:t>
      </w:r>
      <w:r>
        <w:tab/>
        <w:t>With Effect from</w:t>
      </w:r>
      <w:r>
        <w:rPr>
          <w:spacing w:val="2"/>
        </w:rPr>
        <w:t xml:space="preserve"> </w:t>
      </w:r>
      <w:r>
        <w:t>A.Y.2021-22</w:t>
      </w:r>
    </w:p>
    <w:p w:rsidR="00937182" w:rsidRDefault="00937182" w:rsidP="00937182">
      <w:pPr>
        <w:pStyle w:val="BodyText"/>
        <w:spacing w:before="6"/>
        <w:rPr>
          <w:b/>
          <w:sz w:val="21"/>
        </w:rPr>
      </w:pPr>
    </w:p>
    <w:p w:rsidR="00937182" w:rsidRDefault="00937182" w:rsidP="00937182">
      <w:pPr>
        <w:pStyle w:val="Heading7"/>
        <w:ind w:left="540"/>
      </w:pPr>
      <w:r>
        <w:t>Objective of the course:</w:t>
      </w:r>
    </w:p>
    <w:p w:rsidR="00937182" w:rsidRDefault="00937182" w:rsidP="00937182">
      <w:pPr>
        <w:pStyle w:val="BodyText"/>
        <w:spacing w:before="1"/>
        <w:rPr>
          <w:b/>
          <w:sz w:val="20"/>
        </w:rPr>
      </w:pPr>
    </w:p>
    <w:p w:rsidR="00937182" w:rsidRDefault="00937182" w:rsidP="00937182">
      <w:pPr>
        <w:pStyle w:val="ListParagraph"/>
        <w:numPr>
          <w:ilvl w:val="0"/>
          <w:numId w:val="2"/>
        </w:numPr>
        <w:tabs>
          <w:tab w:val="left" w:pos="1261"/>
        </w:tabs>
        <w:rPr>
          <w:sz w:val="24"/>
        </w:rPr>
      </w:pPr>
      <w:r>
        <w:rPr>
          <w:sz w:val="24"/>
        </w:rPr>
        <w:t>To orient the students with consumer behaviour and</w:t>
      </w:r>
      <w:r>
        <w:rPr>
          <w:spacing w:val="-15"/>
          <w:sz w:val="24"/>
        </w:rPr>
        <w:t xml:space="preserve"> </w:t>
      </w:r>
      <w:r>
        <w:rPr>
          <w:sz w:val="24"/>
        </w:rPr>
        <w:t>itsdeterminants.</w:t>
      </w:r>
    </w:p>
    <w:p w:rsidR="00937182" w:rsidRDefault="00937182" w:rsidP="00937182">
      <w:pPr>
        <w:pStyle w:val="ListParagraph"/>
        <w:numPr>
          <w:ilvl w:val="0"/>
          <w:numId w:val="2"/>
        </w:numPr>
        <w:tabs>
          <w:tab w:val="left" w:pos="1261"/>
        </w:tabs>
        <w:spacing w:before="43"/>
        <w:rPr>
          <w:sz w:val="24"/>
        </w:rPr>
      </w:pPr>
      <w:r>
        <w:rPr>
          <w:sz w:val="24"/>
        </w:rPr>
        <w:t>To understand consumer decisions and its</w:t>
      </w:r>
      <w:r>
        <w:rPr>
          <w:spacing w:val="-8"/>
          <w:sz w:val="24"/>
        </w:rPr>
        <w:t xml:space="preserve"> </w:t>
      </w:r>
      <w:r>
        <w:rPr>
          <w:sz w:val="24"/>
        </w:rPr>
        <w:t>determiningfactors.</w:t>
      </w:r>
    </w:p>
    <w:p w:rsidR="00937182" w:rsidRDefault="00937182" w:rsidP="00937182">
      <w:pPr>
        <w:pStyle w:val="BodyText"/>
        <w:rPr>
          <w:sz w:val="20"/>
        </w:rPr>
      </w:pPr>
    </w:p>
    <w:p w:rsidR="00937182" w:rsidRDefault="00937182" w:rsidP="00937182">
      <w:pPr>
        <w:pStyle w:val="Heading7"/>
        <w:ind w:left="540"/>
      </w:pPr>
      <w:r>
        <w:t>Teaching Pedagogy:</w:t>
      </w:r>
    </w:p>
    <w:p w:rsidR="00937182" w:rsidRDefault="00937182" w:rsidP="00937182">
      <w:pPr>
        <w:pStyle w:val="BodyText"/>
        <w:spacing w:before="1"/>
        <w:rPr>
          <w:b/>
          <w:sz w:val="20"/>
        </w:rPr>
      </w:pPr>
    </w:p>
    <w:p w:rsidR="00937182" w:rsidRDefault="00937182" w:rsidP="00937182">
      <w:pPr>
        <w:pStyle w:val="BodyText"/>
        <w:spacing w:before="1" w:line="276" w:lineRule="auto"/>
        <w:ind w:left="540"/>
      </w:pPr>
      <w:r>
        <w:t>Lectures, Role Plays, Case Studies from real business worlds, Presentations, Quizzes, Group Activity, Mini Project work</w:t>
      </w:r>
    </w:p>
    <w:p w:rsidR="00937182" w:rsidRDefault="00937182" w:rsidP="00937182">
      <w:pPr>
        <w:spacing w:before="199"/>
        <w:ind w:left="540"/>
        <w:rPr>
          <w:b/>
          <w:sz w:val="24"/>
        </w:rPr>
      </w:pPr>
      <w:r>
        <w:rPr>
          <w:b/>
          <w:sz w:val="24"/>
          <w:u w:val="single"/>
        </w:rPr>
        <w:t>Course Content:</w:t>
      </w:r>
    </w:p>
    <w:p w:rsidR="00937182" w:rsidRDefault="00937182" w:rsidP="00937182">
      <w:pPr>
        <w:pStyle w:val="BodyText"/>
        <w:spacing w:before="11"/>
        <w:rPr>
          <w:b/>
          <w:sz w:val="15"/>
        </w:rPr>
      </w:pPr>
    </w:p>
    <w:p w:rsidR="00937182" w:rsidRDefault="00937182" w:rsidP="00937182">
      <w:pPr>
        <w:tabs>
          <w:tab w:val="left" w:pos="8362"/>
        </w:tabs>
        <w:spacing w:before="51"/>
        <w:ind w:left="540"/>
        <w:rPr>
          <w:b/>
          <w:sz w:val="24"/>
        </w:rPr>
      </w:pPr>
      <w:r>
        <w:rPr>
          <w:b/>
          <w:sz w:val="24"/>
        </w:rPr>
        <w:t>Unit 1 Introduction 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Consumer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Behaviour</w:t>
      </w:r>
      <w:r>
        <w:rPr>
          <w:b/>
          <w:sz w:val="24"/>
        </w:rPr>
        <w:tab/>
        <w:t>(20%)</w:t>
      </w:r>
    </w:p>
    <w:p w:rsidR="00937182" w:rsidRDefault="00937182" w:rsidP="00937182">
      <w:pPr>
        <w:pStyle w:val="BodyText"/>
        <w:spacing w:before="8"/>
        <w:rPr>
          <w:b/>
          <w:sz w:val="19"/>
        </w:rPr>
      </w:pPr>
    </w:p>
    <w:p w:rsidR="00937182" w:rsidRDefault="00937182" w:rsidP="00937182">
      <w:pPr>
        <w:pStyle w:val="BodyText"/>
        <w:spacing w:line="276" w:lineRule="auto"/>
        <w:ind w:left="540" w:right="392"/>
        <w:jc w:val="both"/>
      </w:pPr>
      <w:r>
        <w:t>Nature and scope of consumer behavior, Consumer Decision Making: four views of consumer decision making Economic man, Cognitive man, Emotional man, Passive man Consumer Decision process, Factors influencing consumer decision making process, Comprehensive models of consumer decision making: Nicosia Model, Howard-Sheth model, Engel-Kollat-Blackwell model Sheth’s Family decision making</w:t>
      </w:r>
      <w:r>
        <w:rPr>
          <w:spacing w:val="-9"/>
        </w:rPr>
        <w:t xml:space="preserve"> </w:t>
      </w:r>
      <w:r>
        <w:t>model.</w:t>
      </w:r>
    </w:p>
    <w:p w:rsidR="00937182" w:rsidRDefault="00937182" w:rsidP="00937182">
      <w:pPr>
        <w:pStyle w:val="Heading7"/>
        <w:tabs>
          <w:tab w:val="left" w:pos="8362"/>
        </w:tabs>
        <w:spacing w:before="202"/>
        <w:ind w:left="540"/>
      </w:pPr>
      <w:bookmarkStart w:id="2" w:name="Unit_2:_Consumer_Learning_________(20%)"/>
      <w:bookmarkEnd w:id="2"/>
      <w:r>
        <w:t>Unit 2:</w:t>
      </w:r>
      <w:r>
        <w:rPr>
          <w:spacing w:val="-8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Learning</w:t>
      </w:r>
      <w:r>
        <w:tab/>
        <w:t>(20%)</w:t>
      </w:r>
    </w:p>
    <w:p w:rsidR="00937182" w:rsidRDefault="00937182" w:rsidP="00937182">
      <w:pPr>
        <w:pStyle w:val="BodyText"/>
        <w:spacing w:before="1"/>
        <w:rPr>
          <w:b/>
          <w:sz w:val="20"/>
        </w:rPr>
      </w:pPr>
    </w:p>
    <w:p w:rsidR="00937182" w:rsidRDefault="00937182" w:rsidP="00937182">
      <w:pPr>
        <w:pStyle w:val="BodyText"/>
        <w:spacing w:line="276" w:lineRule="auto"/>
        <w:ind w:left="540" w:right="398"/>
        <w:jc w:val="both"/>
      </w:pPr>
      <w:r>
        <w:t>Element of learning process, Types of Learning Process, Classical Conditioning Theory, Operant / Instrumental Conditioning Theory, Cognitive Dissonance Theory, Consumer Memory</w:t>
      </w:r>
    </w:p>
    <w:p w:rsidR="00937182" w:rsidRDefault="00937182" w:rsidP="00937182">
      <w:pPr>
        <w:pStyle w:val="Heading7"/>
        <w:tabs>
          <w:tab w:val="left" w:pos="8362"/>
        </w:tabs>
        <w:spacing w:before="199"/>
        <w:ind w:left="540"/>
      </w:pPr>
      <w:bookmarkStart w:id="3" w:name="Unit_3:_Consumer_Attitudes_Models_______"/>
      <w:bookmarkEnd w:id="3"/>
      <w:r>
        <w:t>Unit 3: Consumer</w:t>
      </w:r>
      <w:r>
        <w:rPr>
          <w:spacing w:val="-12"/>
        </w:rPr>
        <w:t xml:space="preserve"> </w:t>
      </w:r>
      <w:r>
        <w:t>Attitudes</w:t>
      </w:r>
      <w:r>
        <w:rPr>
          <w:spacing w:val="-4"/>
        </w:rPr>
        <w:t xml:space="preserve"> </w:t>
      </w:r>
      <w:r>
        <w:t>Models</w:t>
      </w:r>
      <w:r>
        <w:tab/>
        <w:t>(20%)</w:t>
      </w:r>
    </w:p>
    <w:p w:rsidR="00937182" w:rsidRDefault="00937182" w:rsidP="00937182">
      <w:pPr>
        <w:pStyle w:val="BodyText"/>
        <w:spacing w:before="1"/>
        <w:rPr>
          <w:b/>
          <w:sz w:val="20"/>
        </w:rPr>
      </w:pPr>
    </w:p>
    <w:p w:rsidR="00937182" w:rsidRDefault="00937182" w:rsidP="00937182">
      <w:pPr>
        <w:pStyle w:val="BodyText"/>
        <w:spacing w:line="276" w:lineRule="auto"/>
        <w:ind w:left="540" w:right="395"/>
        <w:jc w:val="both"/>
      </w:pPr>
      <w:r>
        <w:t>What are attitudes, Attitude formation, Tri-component attitude model, Multi-attribute model</w:t>
      </w:r>
    </w:p>
    <w:p w:rsidR="00937182" w:rsidRDefault="00937182" w:rsidP="00937182">
      <w:pPr>
        <w:pStyle w:val="Heading7"/>
        <w:tabs>
          <w:tab w:val="left" w:pos="8362"/>
        </w:tabs>
        <w:spacing w:before="200"/>
        <w:ind w:left="540"/>
      </w:pPr>
      <w:bookmarkStart w:id="4" w:name="Unit_4:_Social_Class_and_Culture________"/>
      <w:bookmarkEnd w:id="4"/>
      <w:r>
        <w:t>Unit 4: Social Class</w:t>
      </w:r>
      <w:r>
        <w:rPr>
          <w:spacing w:val="-1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Culture</w:t>
      </w:r>
      <w:r>
        <w:tab/>
        <w:t>(20%)</w:t>
      </w:r>
    </w:p>
    <w:p w:rsidR="00937182" w:rsidRDefault="00937182" w:rsidP="00937182">
      <w:pPr>
        <w:pStyle w:val="BodyText"/>
        <w:spacing w:before="7"/>
        <w:rPr>
          <w:b/>
          <w:sz w:val="20"/>
        </w:rPr>
      </w:pPr>
    </w:p>
    <w:p w:rsidR="00937182" w:rsidRDefault="00937182" w:rsidP="00937182">
      <w:pPr>
        <w:pStyle w:val="ListParagraph"/>
        <w:numPr>
          <w:ilvl w:val="1"/>
          <w:numId w:val="3"/>
        </w:numPr>
        <w:tabs>
          <w:tab w:val="left" w:pos="1260"/>
          <w:tab w:val="left" w:pos="1261"/>
        </w:tabs>
        <w:spacing w:line="271" w:lineRule="auto"/>
        <w:ind w:right="764"/>
        <w:rPr>
          <w:sz w:val="24"/>
        </w:rPr>
      </w:pPr>
      <w:r>
        <w:rPr>
          <w:sz w:val="24"/>
        </w:rPr>
        <w:t>Meaning of Social Stratification and Social Class, Nature of Social Class</w:t>
      </w:r>
      <w:r>
        <w:rPr>
          <w:spacing w:val="-34"/>
          <w:sz w:val="24"/>
        </w:rPr>
        <w:t xml:space="preserve"> </w:t>
      </w:r>
      <w:r>
        <w:rPr>
          <w:sz w:val="24"/>
        </w:rPr>
        <w:t>Influences, Social Class Characteristics, Social Influence on</w:t>
      </w:r>
      <w:r>
        <w:rPr>
          <w:spacing w:val="-13"/>
          <w:sz w:val="24"/>
        </w:rPr>
        <w:t xml:space="preserve"> </w:t>
      </w:r>
      <w:r>
        <w:rPr>
          <w:sz w:val="24"/>
        </w:rPr>
        <w:t>ConsumerBehaviour</w:t>
      </w:r>
    </w:p>
    <w:p w:rsidR="00937182" w:rsidRDefault="00937182" w:rsidP="00937182">
      <w:pPr>
        <w:pStyle w:val="ListParagraph"/>
        <w:numPr>
          <w:ilvl w:val="1"/>
          <w:numId w:val="3"/>
        </w:numPr>
        <w:tabs>
          <w:tab w:val="left" w:pos="1260"/>
          <w:tab w:val="left" w:pos="1261"/>
        </w:tabs>
        <w:spacing w:before="7" w:line="273" w:lineRule="auto"/>
        <w:ind w:right="905"/>
        <w:rPr>
          <w:sz w:val="24"/>
        </w:rPr>
      </w:pPr>
      <w:r>
        <w:rPr>
          <w:sz w:val="24"/>
        </w:rPr>
        <w:t>Culture</w:t>
      </w:r>
      <w:r>
        <w:rPr>
          <w:spacing w:val="-5"/>
          <w:sz w:val="24"/>
        </w:rPr>
        <w:t xml:space="preserve"> </w:t>
      </w:r>
      <w:r>
        <w:rPr>
          <w:sz w:val="24"/>
        </w:rPr>
        <w:t>(Definitions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Meanings)</w:t>
      </w:r>
      <w:r>
        <w:rPr>
          <w:spacing w:val="-3"/>
          <w:sz w:val="24"/>
        </w:rPr>
        <w:t xml:space="preserve"> </w:t>
      </w:r>
      <w:r>
        <w:rPr>
          <w:sz w:val="24"/>
        </w:rPr>
        <w:t>-Traditional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Changing</w:t>
      </w:r>
      <w:r>
        <w:rPr>
          <w:spacing w:val="-3"/>
          <w:sz w:val="24"/>
        </w:rPr>
        <w:t xml:space="preserve"> </w:t>
      </w:r>
      <w:r>
        <w:rPr>
          <w:sz w:val="24"/>
        </w:rPr>
        <w:t>Indian</w:t>
      </w:r>
      <w:r>
        <w:rPr>
          <w:spacing w:val="-6"/>
          <w:sz w:val="24"/>
        </w:rPr>
        <w:t xml:space="preserve"> </w:t>
      </w:r>
      <w:r>
        <w:rPr>
          <w:sz w:val="24"/>
        </w:rPr>
        <w:t>Values,</w:t>
      </w:r>
      <w:r>
        <w:rPr>
          <w:spacing w:val="-7"/>
          <w:sz w:val="24"/>
        </w:rPr>
        <w:t xml:space="preserve"> </w:t>
      </w:r>
      <w:r>
        <w:rPr>
          <w:sz w:val="24"/>
        </w:rPr>
        <w:t>Sub Culture, Cross Cultural</w:t>
      </w:r>
      <w:r>
        <w:rPr>
          <w:spacing w:val="-9"/>
          <w:sz w:val="24"/>
        </w:rPr>
        <w:t xml:space="preserve"> </w:t>
      </w:r>
      <w:r>
        <w:rPr>
          <w:sz w:val="24"/>
        </w:rPr>
        <w:t>MarketingAnalysis</w:t>
      </w:r>
    </w:p>
    <w:p w:rsidR="00937182" w:rsidRDefault="00937182" w:rsidP="00937182">
      <w:pPr>
        <w:spacing w:line="273" w:lineRule="auto"/>
        <w:rPr>
          <w:sz w:val="24"/>
        </w:rPr>
        <w:sectPr w:rsidR="00937182">
          <w:pgSz w:w="11910" w:h="16840"/>
          <w:pgMar w:top="1400" w:right="1040" w:bottom="1200" w:left="900" w:header="0" w:footer="1008" w:gutter="0"/>
          <w:cols w:space="720"/>
        </w:sectPr>
      </w:pPr>
    </w:p>
    <w:p w:rsidR="00937182" w:rsidRDefault="00937182" w:rsidP="00937182">
      <w:pPr>
        <w:pStyle w:val="Heading7"/>
        <w:tabs>
          <w:tab w:val="left" w:pos="8362"/>
        </w:tabs>
        <w:spacing w:before="29"/>
        <w:ind w:left="540"/>
      </w:pPr>
      <w:bookmarkStart w:id="5" w:name="Unit_5:_Diffusion_of_Innovation________("/>
      <w:bookmarkEnd w:id="5"/>
      <w:r>
        <w:lastRenderedPageBreak/>
        <w:t>Unit 5: Diffusion</w:t>
      </w:r>
      <w:r>
        <w:rPr>
          <w:spacing w:val="-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Innovation</w:t>
      </w:r>
      <w:r>
        <w:tab/>
        <w:t>(20%)</w:t>
      </w:r>
    </w:p>
    <w:p w:rsidR="00937182" w:rsidRDefault="00937182" w:rsidP="00937182">
      <w:pPr>
        <w:pStyle w:val="BodyText"/>
        <w:rPr>
          <w:b/>
          <w:sz w:val="20"/>
        </w:rPr>
      </w:pPr>
    </w:p>
    <w:p w:rsidR="00937182" w:rsidRDefault="00937182" w:rsidP="00937182">
      <w:pPr>
        <w:pStyle w:val="BodyText"/>
        <w:spacing w:before="1" w:line="276" w:lineRule="auto"/>
        <w:ind w:left="540" w:right="434"/>
      </w:pPr>
      <w:r>
        <w:t>Diffusion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Innovations: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diffusion</w:t>
      </w:r>
      <w:r>
        <w:rPr>
          <w:spacing w:val="-2"/>
        </w:rPr>
        <w:t xml:space="preserve"> </w:t>
      </w:r>
      <w:r>
        <w:t>process,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adoption</w:t>
      </w:r>
      <w:r>
        <w:rPr>
          <w:spacing w:val="-5"/>
        </w:rPr>
        <w:t xml:space="preserve"> </w:t>
      </w:r>
      <w:r>
        <w:t>process,</w:t>
      </w:r>
      <w:r>
        <w:rPr>
          <w:spacing w:val="-7"/>
        </w:rPr>
        <w:t xml:space="preserve"> </w:t>
      </w:r>
      <w:r>
        <w:t>a profile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consumer innovator.</w:t>
      </w:r>
    </w:p>
    <w:p w:rsidR="00937182" w:rsidRDefault="00937182" w:rsidP="00937182">
      <w:pPr>
        <w:pStyle w:val="Heading7"/>
        <w:spacing w:before="200"/>
        <w:ind w:left="540"/>
      </w:pPr>
      <w:bookmarkStart w:id="6" w:name="SuggestedReadings:"/>
      <w:bookmarkEnd w:id="6"/>
      <w:r>
        <w:t>SuggestedReadings:</w:t>
      </w:r>
    </w:p>
    <w:p w:rsidR="00937182" w:rsidRDefault="00937182" w:rsidP="00937182">
      <w:pPr>
        <w:pStyle w:val="BodyText"/>
        <w:rPr>
          <w:b/>
          <w:sz w:val="20"/>
        </w:rPr>
      </w:pPr>
    </w:p>
    <w:p w:rsidR="00937182" w:rsidRDefault="00937182" w:rsidP="00937182">
      <w:pPr>
        <w:pStyle w:val="ListParagraph"/>
        <w:numPr>
          <w:ilvl w:val="0"/>
          <w:numId w:val="1"/>
        </w:numPr>
        <w:tabs>
          <w:tab w:val="left" w:pos="1261"/>
        </w:tabs>
        <w:spacing w:before="1"/>
        <w:rPr>
          <w:i/>
          <w:sz w:val="24"/>
        </w:rPr>
      </w:pPr>
      <w:r>
        <w:rPr>
          <w:i/>
          <w:sz w:val="24"/>
        </w:rPr>
        <w:t>Leon G. Schiffman&amp; Leslie Lazar Kanuk: Consumer Behavior,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PearsonPHI.</w:t>
      </w:r>
    </w:p>
    <w:p w:rsidR="00937182" w:rsidRDefault="00937182" w:rsidP="00937182">
      <w:pPr>
        <w:pStyle w:val="ListParagraph"/>
        <w:numPr>
          <w:ilvl w:val="0"/>
          <w:numId w:val="1"/>
        </w:numPr>
        <w:tabs>
          <w:tab w:val="left" w:pos="1261"/>
        </w:tabs>
        <w:spacing w:before="43"/>
        <w:rPr>
          <w:i/>
          <w:sz w:val="24"/>
        </w:rPr>
      </w:pPr>
      <w:r>
        <w:rPr>
          <w:i/>
          <w:sz w:val="24"/>
        </w:rPr>
        <w:t>Batra&amp;Kazmi, Consumer Behavior,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ExcelBooks.</w:t>
      </w:r>
    </w:p>
    <w:p w:rsidR="00937182" w:rsidRDefault="00937182" w:rsidP="00937182">
      <w:pPr>
        <w:pStyle w:val="ListParagraph"/>
        <w:numPr>
          <w:ilvl w:val="0"/>
          <w:numId w:val="1"/>
        </w:numPr>
        <w:tabs>
          <w:tab w:val="left" w:pos="1261"/>
        </w:tabs>
        <w:spacing w:before="43"/>
        <w:rPr>
          <w:i/>
          <w:sz w:val="24"/>
        </w:rPr>
      </w:pPr>
      <w:r>
        <w:rPr>
          <w:i/>
          <w:sz w:val="24"/>
        </w:rPr>
        <w:t>Hawkins, Best &amp;Concy, Consumer Behaviour, Tata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McGrawHill.</w:t>
      </w:r>
    </w:p>
    <w:p w:rsidR="00937182" w:rsidRDefault="00937182" w:rsidP="00937182">
      <w:pPr>
        <w:pStyle w:val="ListParagraph"/>
        <w:numPr>
          <w:ilvl w:val="0"/>
          <w:numId w:val="1"/>
        </w:numPr>
        <w:tabs>
          <w:tab w:val="left" w:pos="1261"/>
        </w:tabs>
        <w:spacing w:before="43"/>
        <w:rPr>
          <w:i/>
          <w:sz w:val="24"/>
        </w:rPr>
      </w:pPr>
      <w:r>
        <w:rPr>
          <w:i/>
          <w:sz w:val="24"/>
        </w:rPr>
        <w:t>Peter. D. Bennett Harold H. Kassarjian: Consumer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Behaviour(PHI).</w:t>
      </w:r>
    </w:p>
    <w:p w:rsidR="00937182" w:rsidRDefault="00937182" w:rsidP="00937182">
      <w:pPr>
        <w:pStyle w:val="ListParagraph"/>
        <w:numPr>
          <w:ilvl w:val="0"/>
          <w:numId w:val="1"/>
        </w:numPr>
        <w:tabs>
          <w:tab w:val="left" w:pos="1261"/>
        </w:tabs>
        <w:spacing w:before="48"/>
        <w:rPr>
          <w:i/>
          <w:sz w:val="24"/>
        </w:rPr>
      </w:pPr>
      <w:r>
        <w:rPr>
          <w:i/>
          <w:sz w:val="24"/>
        </w:rPr>
        <w:t>Srivastava, Khandoi, Consumer Behaviour,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Galgotiapublications.</w:t>
      </w:r>
    </w:p>
    <w:p w:rsidR="00937182" w:rsidRDefault="00937182" w:rsidP="00937182">
      <w:pPr>
        <w:pStyle w:val="ListParagraph"/>
        <w:numPr>
          <w:ilvl w:val="0"/>
          <w:numId w:val="1"/>
        </w:numPr>
        <w:tabs>
          <w:tab w:val="left" w:pos="1261"/>
        </w:tabs>
        <w:spacing w:before="43"/>
        <w:rPr>
          <w:i/>
          <w:sz w:val="24"/>
        </w:rPr>
      </w:pPr>
      <w:r>
        <w:rPr>
          <w:i/>
          <w:sz w:val="24"/>
        </w:rPr>
        <w:t>M.S.Raju&amp; Dominique. Xardel, Consumer Behaviour,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VikasPublications.</w:t>
      </w:r>
    </w:p>
    <w:p w:rsidR="00937182" w:rsidRDefault="00937182" w:rsidP="00937182">
      <w:pPr>
        <w:pStyle w:val="ListParagraph"/>
        <w:numPr>
          <w:ilvl w:val="0"/>
          <w:numId w:val="1"/>
        </w:numPr>
        <w:tabs>
          <w:tab w:val="left" w:pos="1261"/>
        </w:tabs>
        <w:spacing w:before="43"/>
        <w:rPr>
          <w:i/>
          <w:sz w:val="24"/>
        </w:rPr>
      </w:pPr>
      <w:r>
        <w:rPr>
          <w:i/>
          <w:sz w:val="24"/>
        </w:rPr>
        <w:t>Loudon &amp; Della Bitta, Consumer Behavior, Tata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McGrawHill,</w:t>
      </w:r>
    </w:p>
    <w:p w:rsidR="00937182" w:rsidRDefault="00937182" w:rsidP="00937182">
      <w:pPr>
        <w:pStyle w:val="ListParagraph"/>
        <w:numPr>
          <w:ilvl w:val="0"/>
          <w:numId w:val="1"/>
        </w:numPr>
        <w:tabs>
          <w:tab w:val="left" w:pos="1261"/>
        </w:tabs>
        <w:spacing w:before="44"/>
        <w:rPr>
          <w:i/>
          <w:sz w:val="24"/>
        </w:rPr>
      </w:pPr>
      <w:r>
        <w:rPr>
          <w:i/>
          <w:sz w:val="24"/>
        </w:rPr>
        <w:t>Soloman, Consumer Behaviour: Buying, Having and Being, Pearson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/PHI.</w:t>
      </w:r>
    </w:p>
    <w:p w:rsidR="00937182" w:rsidRDefault="00937182" w:rsidP="00937182">
      <w:pPr>
        <w:pStyle w:val="ListParagraph"/>
        <w:numPr>
          <w:ilvl w:val="0"/>
          <w:numId w:val="1"/>
        </w:numPr>
        <w:tabs>
          <w:tab w:val="left" w:pos="1261"/>
        </w:tabs>
        <w:spacing w:before="43"/>
        <w:rPr>
          <w:i/>
          <w:sz w:val="24"/>
        </w:rPr>
      </w:pPr>
      <w:r>
        <w:rPr>
          <w:i/>
          <w:sz w:val="24"/>
        </w:rPr>
        <w:t>Kardes, F.R. Consumer Behaviour and managerial Decision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making,Pearson</w:t>
      </w:r>
    </w:p>
    <w:p w:rsidR="00937182" w:rsidRDefault="00937182" w:rsidP="00937182">
      <w:pPr>
        <w:pStyle w:val="ListParagraph"/>
        <w:numPr>
          <w:ilvl w:val="0"/>
          <w:numId w:val="1"/>
        </w:numPr>
        <w:tabs>
          <w:tab w:val="left" w:pos="1261"/>
        </w:tabs>
        <w:spacing w:before="43"/>
        <w:rPr>
          <w:i/>
          <w:sz w:val="24"/>
        </w:rPr>
      </w:pPr>
      <w:r>
        <w:rPr>
          <w:i/>
          <w:sz w:val="24"/>
        </w:rPr>
        <w:t>Nair – Consumer Behaviour and Marketing Research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,Himalaya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028A"/>
    <w:multiLevelType w:val="hybridMultilevel"/>
    <w:tmpl w:val="3438D758"/>
    <w:lvl w:ilvl="0" w:tplc="070EEA84">
      <w:start w:val="1"/>
      <w:numFmt w:val="decimal"/>
      <w:lvlText w:val="%1."/>
      <w:lvlJc w:val="left"/>
      <w:pPr>
        <w:ind w:left="900" w:hanging="361"/>
        <w:jc w:val="right"/>
      </w:pPr>
      <w:rPr>
        <w:rFonts w:ascii="Trebuchet MS" w:eastAsia="Trebuchet MS" w:hAnsi="Trebuchet MS" w:cs="Trebuchet MS" w:hint="default"/>
        <w:b/>
        <w:bCs/>
        <w:spacing w:val="-12"/>
        <w:w w:val="100"/>
        <w:sz w:val="24"/>
        <w:szCs w:val="24"/>
        <w:lang w:val="en-US" w:eastAsia="en-US" w:bidi="ar-SA"/>
      </w:rPr>
    </w:lvl>
    <w:lvl w:ilvl="1" w:tplc="8A3456C4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090EC04">
      <w:numFmt w:val="bullet"/>
      <w:lvlText w:val="•"/>
      <w:lvlJc w:val="left"/>
      <w:pPr>
        <w:ind w:left="2227" w:hanging="361"/>
      </w:pPr>
      <w:rPr>
        <w:rFonts w:hint="default"/>
        <w:lang w:val="en-US" w:eastAsia="en-US" w:bidi="ar-SA"/>
      </w:rPr>
    </w:lvl>
    <w:lvl w:ilvl="3" w:tplc="1B3C0B4E">
      <w:numFmt w:val="bullet"/>
      <w:lvlText w:val="•"/>
      <w:lvlJc w:val="left"/>
      <w:pPr>
        <w:ind w:left="3195" w:hanging="361"/>
      </w:pPr>
      <w:rPr>
        <w:rFonts w:hint="default"/>
        <w:lang w:val="en-US" w:eastAsia="en-US" w:bidi="ar-SA"/>
      </w:rPr>
    </w:lvl>
    <w:lvl w:ilvl="4" w:tplc="3398DF1E">
      <w:numFmt w:val="bullet"/>
      <w:lvlText w:val="•"/>
      <w:lvlJc w:val="left"/>
      <w:pPr>
        <w:ind w:left="4162" w:hanging="361"/>
      </w:pPr>
      <w:rPr>
        <w:rFonts w:hint="default"/>
        <w:lang w:val="en-US" w:eastAsia="en-US" w:bidi="ar-SA"/>
      </w:rPr>
    </w:lvl>
    <w:lvl w:ilvl="5" w:tplc="4502EDD4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6" w:tplc="5ED2F828">
      <w:numFmt w:val="bullet"/>
      <w:lvlText w:val="•"/>
      <w:lvlJc w:val="left"/>
      <w:pPr>
        <w:ind w:left="6098" w:hanging="361"/>
      </w:pPr>
      <w:rPr>
        <w:rFonts w:hint="default"/>
        <w:lang w:val="en-US" w:eastAsia="en-US" w:bidi="ar-SA"/>
      </w:rPr>
    </w:lvl>
    <w:lvl w:ilvl="7" w:tplc="BD248F00">
      <w:numFmt w:val="bullet"/>
      <w:lvlText w:val="•"/>
      <w:lvlJc w:val="left"/>
      <w:pPr>
        <w:ind w:left="7065" w:hanging="361"/>
      </w:pPr>
      <w:rPr>
        <w:rFonts w:hint="default"/>
        <w:lang w:val="en-US" w:eastAsia="en-US" w:bidi="ar-SA"/>
      </w:rPr>
    </w:lvl>
    <w:lvl w:ilvl="8" w:tplc="75909ADC">
      <w:numFmt w:val="bullet"/>
      <w:lvlText w:val="•"/>
      <w:lvlJc w:val="left"/>
      <w:pPr>
        <w:ind w:left="8033" w:hanging="361"/>
      </w:pPr>
      <w:rPr>
        <w:rFonts w:hint="default"/>
        <w:lang w:val="en-US" w:eastAsia="en-US" w:bidi="ar-SA"/>
      </w:rPr>
    </w:lvl>
  </w:abstractNum>
  <w:abstractNum w:abstractNumId="1">
    <w:nsid w:val="5B13254B"/>
    <w:multiLevelType w:val="hybridMultilevel"/>
    <w:tmpl w:val="D952D526"/>
    <w:lvl w:ilvl="0" w:tplc="AC04B2A4">
      <w:start w:val="1"/>
      <w:numFmt w:val="decimal"/>
      <w:lvlText w:val="%1."/>
      <w:lvlJc w:val="left"/>
      <w:pPr>
        <w:ind w:left="1261" w:hanging="361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en-US" w:eastAsia="en-US" w:bidi="ar-SA"/>
      </w:rPr>
    </w:lvl>
    <w:lvl w:ilvl="1" w:tplc="B26081D2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2" w:tplc="F1EECF5A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3" w:tplc="6A164F34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4" w:tplc="0BCACA8E"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5" w:tplc="456EE75A">
      <w:numFmt w:val="bullet"/>
      <w:lvlText w:val="•"/>
      <w:lvlJc w:val="left"/>
      <w:pPr>
        <w:ind w:left="5614" w:hanging="361"/>
      </w:pPr>
      <w:rPr>
        <w:rFonts w:hint="default"/>
        <w:lang w:val="en-US" w:eastAsia="en-US" w:bidi="ar-SA"/>
      </w:rPr>
    </w:lvl>
    <w:lvl w:ilvl="6" w:tplc="F6BE58F8">
      <w:numFmt w:val="bullet"/>
      <w:lvlText w:val="•"/>
      <w:lvlJc w:val="left"/>
      <w:pPr>
        <w:ind w:left="6485" w:hanging="361"/>
      </w:pPr>
      <w:rPr>
        <w:rFonts w:hint="default"/>
        <w:lang w:val="en-US" w:eastAsia="en-US" w:bidi="ar-SA"/>
      </w:rPr>
    </w:lvl>
    <w:lvl w:ilvl="7" w:tplc="B4465726">
      <w:numFmt w:val="bullet"/>
      <w:lvlText w:val="•"/>
      <w:lvlJc w:val="left"/>
      <w:pPr>
        <w:ind w:left="7356" w:hanging="361"/>
      </w:pPr>
      <w:rPr>
        <w:rFonts w:hint="default"/>
        <w:lang w:val="en-US" w:eastAsia="en-US" w:bidi="ar-SA"/>
      </w:rPr>
    </w:lvl>
    <w:lvl w:ilvl="8" w:tplc="9DD23254">
      <w:numFmt w:val="bullet"/>
      <w:lvlText w:val="•"/>
      <w:lvlJc w:val="left"/>
      <w:pPr>
        <w:ind w:left="8227" w:hanging="361"/>
      </w:pPr>
      <w:rPr>
        <w:rFonts w:hint="default"/>
        <w:lang w:val="en-US" w:eastAsia="en-US" w:bidi="ar-SA"/>
      </w:rPr>
    </w:lvl>
  </w:abstractNum>
  <w:abstractNum w:abstractNumId="2">
    <w:nsid w:val="605A213B"/>
    <w:multiLevelType w:val="hybridMultilevel"/>
    <w:tmpl w:val="04FC8F32"/>
    <w:lvl w:ilvl="0" w:tplc="1D665748">
      <w:start w:val="1"/>
      <w:numFmt w:val="decimal"/>
      <w:lvlText w:val="%1."/>
      <w:lvlJc w:val="left"/>
      <w:pPr>
        <w:ind w:left="1261" w:hanging="361"/>
        <w:jc w:val="left"/>
      </w:pPr>
      <w:rPr>
        <w:rFonts w:ascii="Calibri" w:eastAsia="Calibri" w:hAnsi="Calibri" w:cs="Calibri" w:hint="default"/>
        <w:i/>
        <w:spacing w:val="-7"/>
        <w:w w:val="100"/>
        <w:sz w:val="24"/>
        <w:szCs w:val="24"/>
        <w:lang w:val="en-US" w:eastAsia="en-US" w:bidi="ar-SA"/>
      </w:rPr>
    </w:lvl>
    <w:lvl w:ilvl="1" w:tplc="FCE0BFBE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2" w:tplc="548CFA16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3" w:tplc="ABFA247A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4" w:tplc="9DE84C12"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5" w:tplc="DC0EAD2E">
      <w:numFmt w:val="bullet"/>
      <w:lvlText w:val="•"/>
      <w:lvlJc w:val="left"/>
      <w:pPr>
        <w:ind w:left="5614" w:hanging="361"/>
      </w:pPr>
      <w:rPr>
        <w:rFonts w:hint="default"/>
        <w:lang w:val="en-US" w:eastAsia="en-US" w:bidi="ar-SA"/>
      </w:rPr>
    </w:lvl>
    <w:lvl w:ilvl="6" w:tplc="4170F1A4">
      <w:numFmt w:val="bullet"/>
      <w:lvlText w:val="•"/>
      <w:lvlJc w:val="left"/>
      <w:pPr>
        <w:ind w:left="6485" w:hanging="361"/>
      </w:pPr>
      <w:rPr>
        <w:rFonts w:hint="default"/>
        <w:lang w:val="en-US" w:eastAsia="en-US" w:bidi="ar-SA"/>
      </w:rPr>
    </w:lvl>
    <w:lvl w:ilvl="7" w:tplc="EBA8428C">
      <w:numFmt w:val="bullet"/>
      <w:lvlText w:val="•"/>
      <w:lvlJc w:val="left"/>
      <w:pPr>
        <w:ind w:left="7356" w:hanging="361"/>
      </w:pPr>
      <w:rPr>
        <w:rFonts w:hint="default"/>
        <w:lang w:val="en-US" w:eastAsia="en-US" w:bidi="ar-SA"/>
      </w:rPr>
    </w:lvl>
    <w:lvl w:ilvl="8" w:tplc="8886184E">
      <w:numFmt w:val="bullet"/>
      <w:lvlText w:val="•"/>
      <w:lvlJc w:val="left"/>
      <w:pPr>
        <w:ind w:left="8227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82"/>
    <w:rsid w:val="00937182"/>
    <w:rsid w:val="00A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6B80C-3A73-4497-9D5C-C62397F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71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937182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937182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937182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937182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937182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937182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937182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937182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3718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7182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37182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2021-02-02T16:47:00Z</dcterms:created>
  <dcterms:modified xsi:type="dcterms:W3CDTF">2021-02-02T16:48:00Z</dcterms:modified>
</cp:coreProperties>
</file>